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2DA8" w:rsidRPr="00072DA8" w:rsidRDefault="00072DA8" w:rsidP="00072DA8">
      <w:pPr>
        <w:spacing w:after="0" w:line="360" w:lineRule="auto"/>
        <w:jc w:val="center"/>
        <w:rPr>
          <w:rFonts w:eastAsia="Times New Roman" w:cs="Times New Roman"/>
          <w:b/>
          <w:color w:val="000000"/>
          <w:sz w:val="28"/>
          <w:lang w:val="en-US"/>
        </w:rPr>
      </w:pPr>
      <w:r w:rsidRPr="00072DA8">
        <w:rPr>
          <w:rFonts w:eastAsia="Times New Roman" w:cs="Times New Roman"/>
          <w:b/>
          <w:color w:val="000000"/>
          <w:sz w:val="28"/>
          <w:lang w:val="en-US"/>
        </w:rPr>
        <w:t>Trahelectomia radical abdominal practicat în timpul sarcinii la pacientele cu cancere de col uterin</w:t>
      </w:r>
    </w:p>
    <w:p w:rsidR="00072DA8" w:rsidRDefault="00072DA8" w:rsidP="00072DA8">
      <w:pPr>
        <w:rPr>
          <w:lang w:val="en-US"/>
        </w:rPr>
      </w:pPr>
      <w:r>
        <w:rPr>
          <w:lang w:val="en-US"/>
        </w:rPr>
        <w:t>Capilna Mihai Emil, Mihaela Budianu, Anas Fandi</w:t>
      </w:r>
    </w:p>
    <w:p w:rsidR="00072DA8" w:rsidRPr="00072DA8" w:rsidRDefault="00072DA8" w:rsidP="00072DA8">
      <w:pPr>
        <w:spacing w:after="0" w:line="240" w:lineRule="auto"/>
        <w:rPr>
          <w:rFonts w:eastAsia="Times New Roman" w:cs="Times New Roman"/>
          <w:color w:val="000000"/>
          <w:lang w:val="en-US"/>
        </w:rPr>
      </w:pPr>
      <w:r w:rsidRPr="003C4CDF">
        <w:rPr>
          <w:rFonts w:eastAsia="Times New Roman" w:cs="Times New Roman"/>
          <w:color w:val="000000"/>
          <w:lang w:val="en-US"/>
        </w:rPr>
        <w:t>Clinica Obstetrică-Ginecologie I</w:t>
      </w:r>
      <w:r>
        <w:rPr>
          <w:rFonts w:eastAsia="Times New Roman" w:cs="Times New Roman"/>
          <w:color w:val="000000"/>
          <w:lang w:val="en-US"/>
        </w:rPr>
        <w:t>, Targu-Mures</w:t>
      </w:r>
    </w:p>
    <w:p w:rsidR="00072DA8" w:rsidRDefault="00072DA8"/>
    <w:p w:rsidR="00C54D78" w:rsidRDefault="00072DA8">
      <w:r w:rsidRPr="00072DA8">
        <w:t>Cancerul de col uterin este una din cele mai frecvente afecțiuni maligne diagnosticate în timpul sarcinii. Trahelectomiile radicale pe cale abdominală (ART) sau vaginală (VRT) cu limfadenectomie pelvină reprezintă alternative de conservare a fertilității la histerectomia totală radicală pentru pacientele tinere cu cancere cervicale în stadiile IA2-IIA. Aceste intervenții pot fi practicate și în timpul sarcinii.  ART este o intervenție tehnic dificilă, cu pierdere semnificativă de sânge, ce implică păstrarea intactă a cel puțin uneia din arterele uterine, dar cu rezecția largă a parametrelor. În clinica noastră, până în prezent au fost practicate ART la 3 paciente cu cancere de col uterin aflate în trimestrul 2 de sarcină. Primul caz, în 2014, la o primigestă de 26 de ani cu un cancer de col uterin stadiul IB2, la 16-17 săptămâni. Intervenția a decurs fără complicații intra-sau postoperatorii, iar rezultatul histopatologic a demonstrat margini de rezecție libere și toți limfonodulii extirpați negativi. Gravida a născut prin operație cezariană la 38-39 săptămâni un făt viu de 2950gr, iar în prezent este din nou gravidă, după o concepție spontană, la 22 săptămâni. Din punct de vedere oncologic, pacienta are o evoluție favorabilă, fără boală recidivată. Al doilea caz, în mai 2016, la o primigestă de 27 de ani cu un cancer de col uterin stadiul IB1, efectuată la 15 săptămâni. Intervenția a decurs fără complicații intraoperatorii, iar rezultatul histopatologic a demonstrat margini de rezecție libere și toți limfonodulii extirpați negativi. La 7 zile postoperator, se rup spontan membranele amniotice, și după 2 zile avortează spontan. Evoluția postoperatorie este complicată de o peritonită generalizată, pentru care în ziua 11 postoperator se reintervine chirurgical, practicându-se lavaj, drenaj, dar cu păstrarea uterului. Evoluția ulterioară este favorabilă sub tratament energic antibiotic. Al treilea caz, în august 2016, la o terțigestă primipară de 32 de ani cu un cancer de col uterin stadiul IB2, realizată la 15 săptămâni. Intervenția a decurs fără complicații intraoperatorii, însă rezultatul histopatologic a demonstrat margini de rezecție libere, dar metastaze în 5 din cei 47 limfonoduli extirpați. La 8 zile postoperator, se rup spontan membranele, iar în ziua a 12-a se reintervine chirurgical, practicându-se mică cezariană. Evoluția ulterioară este favorabilă, iar pacienta urmează în prezent tratament oncologic adjuvant. Considerăm că trahelectomia radicală abdominală este o intervenție care trebuie oferită gravidelor cu cancere incipiente de col uterin, permițând, pe lângă conservarea fertilității, și păstrarea sarcinii. Evoluția postoperatorie, în ciuda tratamentului antibiotic și progestativ profilactic și a cerclajului realizat intraoperator, poate fi complicată de ruperea membranelor amniotice. Experiența acestor intervenții în timpul sarcinii este limitată, fiind publicate pînă în prezent 11 cazuri de VRT și 11 de ART.</w:t>
      </w:r>
    </w:p>
    <w:sectPr w:rsidR="00C54D78" w:rsidSect="00421EC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savePreviewPicture/>
  <w:compat/>
  <w:rsids>
    <w:rsidRoot w:val="00072DA8"/>
    <w:rsid w:val="00072DA8"/>
    <w:rsid w:val="00172815"/>
    <w:rsid w:val="00206D8F"/>
    <w:rsid w:val="002358FA"/>
    <w:rsid w:val="00291FEF"/>
    <w:rsid w:val="0036114D"/>
    <w:rsid w:val="00421ECB"/>
    <w:rsid w:val="0070372B"/>
    <w:rsid w:val="008E0D2C"/>
    <w:rsid w:val="00A400C1"/>
    <w:rsid w:val="00AD23FC"/>
    <w:rsid w:val="00D51A90"/>
    <w:rsid w:val="00DB6552"/>
    <w:rsid w:val="00E47B49"/>
    <w:rsid w:val="00EC126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HAnsi" w:hAnsi="Calibr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ECB"/>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0383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473</Words>
  <Characters>2698</Characters>
  <Application>Microsoft Office Word</Application>
  <DocSecurity>0</DocSecurity>
  <Lines>22</Lines>
  <Paragraphs>6</Paragraphs>
  <ScaleCrop>false</ScaleCrop>
  <Company/>
  <LinksUpToDate>false</LinksUpToDate>
  <CharactersWithSpaces>3165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nicoleta.secuianu</dc:creator>
  <cp:keywords/>
  <dc:description/>
  <cp:lastModifiedBy>nicoleta.secuianu</cp:lastModifiedBy>
  <cp:revision>2</cp:revision>
  <dcterms:created xsi:type="dcterms:W3CDTF">2016-10-12T09:18:00Z</dcterms:created>
  <dcterms:modified xsi:type="dcterms:W3CDTF">2016-10-12T09:19:00Z</dcterms:modified>
</cp:coreProperties>
</file>